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BA830" w14:textId="0FC0CE52" w:rsidR="004E1351" w:rsidRDefault="004E1351" w:rsidP="00800EFD">
      <w:pPr>
        <w:jc w:val="center"/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72B7D61C" wp14:editId="295E3CFB">
            <wp:extent cx="5660392" cy="882650"/>
            <wp:effectExtent l="0" t="0" r="0" b="0"/>
            <wp:docPr id="3" name="Picture 3" descr="letterhead (4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0392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32787" w14:textId="77777777" w:rsidR="004E1351" w:rsidRDefault="004E1351" w:rsidP="004E1351"/>
    <w:p w14:paraId="6FCC9855" w14:textId="77777777" w:rsidR="00AB57DE" w:rsidRDefault="00AB57DE" w:rsidP="004E1351">
      <w:pPr>
        <w:jc w:val="center"/>
        <w:rPr>
          <w:b/>
          <w:bCs/>
          <w:sz w:val="32"/>
          <w:szCs w:val="32"/>
        </w:rPr>
      </w:pPr>
    </w:p>
    <w:p w14:paraId="6033B1C9" w14:textId="4D206B99" w:rsidR="004E1351" w:rsidRPr="004E1351" w:rsidRDefault="00C658E6" w:rsidP="004E13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OMHA</w:t>
      </w:r>
      <w:r w:rsidR="00B73F5A">
        <w:rPr>
          <w:b/>
          <w:bCs/>
          <w:sz w:val="32"/>
          <w:szCs w:val="32"/>
        </w:rPr>
        <w:t xml:space="preserve"> </w:t>
      </w:r>
      <w:r w:rsidR="00E7000E">
        <w:rPr>
          <w:b/>
          <w:bCs/>
          <w:sz w:val="32"/>
          <w:szCs w:val="32"/>
        </w:rPr>
        <w:t>Conditioning Camp Protocols</w:t>
      </w:r>
      <w:r w:rsidR="0084359F">
        <w:rPr>
          <w:b/>
          <w:bCs/>
          <w:sz w:val="32"/>
          <w:szCs w:val="32"/>
        </w:rPr>
        <w:t xml:space="preserve"> </w:t>
      </w:r>
    </w:p>
    <w:p w14:paraId="3A385059" w14:textId="77777777" w:rsidR="004E1351" w:rsidRDefault="004E1351" w:rsidP="004E1351"/>
    <w:p w14:paraId="34555AEB" w14:textId="56F7CED0" w:rsidR="005C2714" w:rsidRDefault="295E3CFB" w:rsidP="004E1351">
      <w:pPr>
        <w:pStyle w:val="ListParagraph"/>
        <w:numPr>
          <w:ilvl w:val="0"/>
          <w:numId w:val="1"/>
        </w:numPr>
        <w:rPr>
          <w:rFonts w:eastAsia="Times New Roman"/>
        </w:rPr>
      </w:pPr>
      <w:r w:rsidRPr="295E3CFB">
        <w:rPr>
          <w:rFonts w:eastAsia="Times New Roman"/>
          <w:b/>
          <w:bCs/>
          <w:sz w:val="24"/>
          <w:szCs w:val="24"/>
        </w:rPr>
        <w:t xml:space="preserve">Entry to Facility for purpose of Games and </w:t>
      </w:r>
      <w:r w:rsidR="00E7000E">
        <w:rPr>
          <w:rFonts w:eastAsia="Times New Roman"/>
          <w:b/>
          <w:bCs/>
          <w:sz w:val="24"/>
          <w:szCs w:val="24"/>
        </w:rPr>
        <w:t>Conditioning</w:t>
      </w:r>
      <w:r w:rsidRPr="295E3CFB">
        <w:rPr>
          <w:rFonts w:eastAsia="Times New Roman"/>
          <w:b/>
          <w:bCs/>
          <w:sz w:val="24"/>
          <w:szCs w:val="24"/>
        </w:rPr>
        <w:t xml:space="preserve"> Sessions</w:t>
      </w:r>
      <w:r w:rsidRPr="295E3CFB">
        <w:rPr>
          <w:rFonts w:eastAsia="Times New Roman"/>
        </w:rPr>
        <w:t>:</w:t>
      </w:r>
    </w:p>
    <w:p w14:paraId="5C5F69AF" w14:textId="77777777" w:rsidR="00E92B8A" w:rsidRPr="00E92B8A" w:rsidRDefault="00E92B8A" w:rsidP="00E92B8A">
      <w:pPr>
        <w:ind w:left="360"/>
        <w:rPr>
          <w:rFonts w:eastAsia="Times New Roman"/>
        </w:rPr>
      </w:pPr>
    </w:p>
    <w:p w14:paraId="5BCEE6A3" w14:textId="1E9E5E16" w:rsidR="002B1985" w:rsidRPr="005E59DA" w:rsidRDefault="00F52C80" w:rsidP="00E92B8A">
      <w:pPr>
        <w:ind w:left="720"/>
        <w:rPr>
          <w:rFonts w:eastAsia="Times New Roman"/>
          <w:sz w:val="24"/>
          <w:szCs w:val="24"/>
        </w:rPr>
      </w:pPr>
      <w:r w:rsidRPr="005E59DA">
        <w:rPr>
          <w:rFonts w:eastAsia="Times New Roman"/>
          <w:sz w:val="24"/>
          <w:szCs w:val="24"/>
        </w:rPr>
        <w:t xml:space="preserve">All players will enter through the main doors of the arena and go to their assigned dressing room that will be noted on the board </w:t>
      </w:r>
      <w:r w:rsidR="00BE72AF" w:rsidRPr="005E59DA">
        <w:rPr>
          <w:rFonts w:eastAsia="Times New Roman"/>
          <w:sz w:val="24"/>
          <w:szCs w:val="24"/>
        </w:rPr>
        <w:t xml:space="preserve">that is located </w:t>
      </w:r>
      <w:r w:rsidRPr="005E59DA">
        <w:rPr>
          <w:rFonts w:eastAsia="Times New Roman"/>
          <w:sz w:val="24"/>
          <w:szCs w:val="24"/>
        </w:rPr>
        <w:t>just outside of the lobby office.</w:t>
      </w:r>
    </w:p>
    <w:p w14:paraId="312E425F" w14:textId="56B506FC" w:rsidR="00A06447" w:rsidRPr="005E59DA" w:rsidRDefault="00A06447" w:rsidP="00E92B8A">
      <w:pPr>
        <w:ind w:left="720"/>
        <w:rPr>
          <w:rFonts w:eastAsia="Times New Roman"/>
          <w:sz w:val="24"/>
          <w:szCs w:val="24"/>
        </w:rPr>
      </w:pPr>
    </w:p>
    <w:p w14:paraId="79D9CE88" w14:textId="02DABD78" w:rsidR="00A06447" w:rsidRPr="005E59DA" w:rsidRDefault="00A06447" w:rsidP="00E92B8A">
      <w:pPr>
        <w:ind w:left="720"/>
        <w:rPr>
          <w:rFonts w:eastAsia="Times New Roman"/>
          <w:sz w:val="24"/>
          <w:szCs w:val="24"/>
        </w:rPr>
      </w:pPr>
      <w:r w:rsidRPr="005E59DA">
        <w:rPr>
          <w:rFonts w:eastAsia="Times New Roman"/>
          <w:sz w:val="24"/>
          <w:szCs w:val="24"/>
        </w:rPr>
        <w:t>*On September 3</w:t>
      </w:r>
      <w:r w:rsidRPr="005E59DA">
        <w:rPr>
          <w:rFonts w:eastAsia="Times New Roman"/>
          <w:sz w:val="24"/>
          <w:szCs w:val="24"/>
          <w:vertAlign w:val="superscript"/>
        </w:rPr>
        <w:t>rd</w:t>
      </w:r>
      <w:r w:rsidRPr="005E59DA">
        <w:rPr>
          <w:rFonts w:eastAsia="Times New Roman"/>
          <w:sz w:val="24"/>
          <w:szCs w:val="24"/>
        </w:rPr>
        <w:t xml:space="preserve">, the Oceanside Generals will be having a game, so OMHA members are asked to enter </w:t>
      </w:r>
      <w:r w:rsidR="00AB57DE" w:rsidRPr="005E59DA">
        <w:rPr>
          <w:rFonts w:eastAsia="Times New Roman"/>
          <w:sz w:val="24"/>
          <w:szCs w:val="24"/>
        </w:rPr>
        <w:t xml:space="preserve">and exit </w:t>
      </w:r>
      <w:r w:rsidRPr="005E59DA">
        <w:rPr>
          <w:rFonts w:eastAsia="Times New Roman"/>
          <w:sz w:val="24"/>
          <w:szCs w:val="24"/>
        </w:rPr>
        <w:t>through the side doors of Kraatz for their sessions.</w:t>
      </w:r>
      <w:r w:rsidR="00AB57DE" w:rsidRPr="005E59DA">
        <w:rPr>
          <w:rFonts w:eastAsia="Times New Roman"/>
          <w:sz w:val="24"/>
          <w:szCs w:val="24"/>
        </w:rPr>
        <w:t xml:space="preserve">  The lobby area and Meeker arenas will be blocked off from our player’s sessions.</w:t>
      </w:r>
    </w:p>
    <w:p w14:paraId="1CA3688E" w14:textId="43EEDFC3" w:rsidR="00E23612" w:rsidRPr="005E59DA" w:rsidRDefault="00E23612" w:rsidP="00E92B8A">
      <w:pPr>
        <w:ind w:left="720"/>
        <w:rPr>
          <w:rFonts w:eastAsia="Times New Roman"/>
          <w:sz w:val="24"/>
          <w:szCs w:val="24"/>
        </w:rPr>
      </w:pPr>
    </w:p>
    <w:p w14:paraId="3E0B13F5" w14:textId="54E99F84" w:rsidR="00E23612" w:rsidRPr="005E59DA" w:rsidRDefault="00E23612" w:rsidP="00E92B8A">
      <w:pPr>
        <w:ind w:left="720"/>
        <w:rPr>
          <w:rFonts w:eastAsia="Times New Roman"/>
          <w:sz w:val="24"/>
          <w:szCs w:val="24"/>
        </w:rPr>
      </w:pPr>
      <w:r w:rsidRPr="005E59DA">
        <w:rPr>
          <w:rFonts w:eastAsia="Times New Roman"/>
          <w:sz w:val="24"/>
          <w:szCs w:val="24"/>
        </w:rPr>
        <w:t xml:space="preserve">Spectators are permitted providing numbers stay below the </w:t>
      </w:r>
      <w:r w:rsidR="00463DAC" w:rsidRPr="005E59DA">
        <w:rPr>
          <w:rFonts w:eastAsia="Times New Roman"/>
          <w:sz w:val="24"/>
          <w:szCs w:val="24"/>
        </w:rPr>
        <w:t>capacity indicated in the next session.</w:t>
      </w:r>
    </w:p>
    <w:p w14:paraId="219979C6" w14:textId="17E16D36" w:rsidR="00F539B7" w:rsidRPr="005E59DA" w:rsidRDefault="00F539B7" w:rsidP="00E92B8A">
      <w:pPr>
        <w:ind w:left="720"/>
        <w:rPr>
          <w:rFonts w:eastAsia="Times New Roman"/>
          <w:sz w:val="24"/>
          <w:szCs w:val="24"/>
        </w:rPr>
      </w:pPr>
    </w:p>
    <w:p w14:paraId="3E2760A6" w14:textId="44A79865" w:rsidR="00F539B7" w:rsidRPr="005E59DA" w:rsidRDefault="00F539B7" w:rsidP="00E92B8A">
      <w:pPr>
        <w:ind w:left="720"/>
        <w:rPr>
          <w:rFonts w:eastAsia="Times New Roman"/>
          <w:sz w:val="24"/>
          <w:szCs w:val="24"/>
        </w:rPr>
      </w:pPr>
      <w:r w:rsidRPr="005E59DA">
        <w:rPr>
          <w:rFonts w:eastAsia="Times New Roman"/>
          <w:sz w:val="24"/>
          <w:szCs w:val="24"/>
        </w:rPr>
        <w:t>Masks are recommended but not mandatory in the facility.</w:t>
      </w:r>
    </w:p>
    <w:p w14:paraId="14CB5B17" w14:textId="77777777" w:rsidR="00F52C80" w:rsidRDefault="00F52C80" w:rsidP="00E92B8A">
      <w:pPr>
        <w:ind w:left="720"/>
        <w:rPr>
          <w:rFonts w:eastAsia="Times New Roman"/>
        </w:rPr>
      </w:pPr>
    </w:p>
    <w:p w14:paraId="458EB8C0" w14:textId="335B9F81" w:rsidR="00A06447" w:rsidRPr="00A06447" w:rsidRDefault="002B1985" w:rsidP="00A06447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2B1985">
        <w:rPr>
          <w:rFonts w:eastAsia="Times New Roman"/>
          <w:b/>
          <w:bCs/>
          <w:sz w:val="24"/>
          <w:szCs w:val="24"/>
        </w:rPr>
        <w:t>Capacity</w:t>
      </w:r>
      <w:r w:rsidR="00AF6F76">
        <w:rPr>
          <w:rFonts w:eastAsia="Times New Roman"/>
          <w:b/>
          <w:bCs/>
          <w:sz w:val="24"/>
          <w:szCs w:val="24"/>
        </w:rPr>
        <w:t>:</w:t>
      </w:r>
    </w:p>
    <w:p w14:paraId="0F527B30" w14:textId="09644F0F" w:rsidR="00A06447" w:rsidRDefault="00A06447" w:rsidP="00A06447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color w:val="313132"/>
          <w:sz w:val="24"/>
          <w:szCs w:val="24"/>
          <w:lang w:val="en-CA"/>
        </w:rPr>
      </w:pPr>
      <w:r>
        <w:rPr>
          <w:color w:val="313132"/>
          <w:sz w:val="24"/>
          <w:szCs w:val="24"/>
          <w:lang w:val="en-CA"/>
        </w:rPr>
        <w:t xml:space="preserve">Howie Meeker Rink:   500 persons max.  which includes participants and spectators but                    excluding event staff. </w:t>
      </w:r>
    </w:p>
    <w:p w14:paraId="6A4CA751" w14:textId="2CCFEDAA" w:rsidR="00A06447" w:rsidRDefault="00A06447" w:rsidP="00A06447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color w:val="313132"/>
          <w:sz w:val="24"/>
          <w:szCs w:val="24"/>
          <w:lang w:val="en-CA"/>
        </w:rPr>
      </w:pPr>
      <w:r>
        <w:rPr>
          <w:color w:val="313132"/>
          <w:sz w:val="24"/>
          <w:szCs w:val="24"/>
          <w:lang w:val="en-CA"/>
        </w:rPr>
        <w:t xml:space="preserve">Victor Kraatz Rink:   100 persons max. which includes participants and spectators but excluding event staff. </w:t>
      </w:r>
    </w:p>
    <w:p w14:paraId="61F90C81" w14:textId="15BE823A" w:rsidR="00E92B8A" w:rsidRPr="00A06447" w:rsidRDefault="00A06447" w:rsidP="00A06447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color w:val="313132"/>
          <w:sz w:val="24"/>
          <w:szCs w:val="24"/>
          <w:lang w:val="en-CA"/>
        </w:rPr>
      </w:pPr>
      <w:r>
        <w:rPr>
          <w:color w:val="313132"/>
          <w:sz w:val="24"/>
          <w:szCs w:val="24"/>
          <w:lang w:val="en-CA"/>
        </w:rPr>
        <w:t xml:space="preserve">Lobby:  50 persons max. </w:t>
      </w:r>
    </w:p>
    <w:p w14:paraId="6530BFBF" w14:textId="6F0F3F81" w:rsidR="00C775D6" w:rsidRPr="00DB4622" w:rsidRDefault="00C775D6" w:rsidP="00DB4622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DB4622">
        <w:rPr>
          <w:rFonts w:eastAsia="Times New Roman"/>
          <w:b/>
          <w:bCs/>
          <w:sz w:val="24"/>
          <w:szCs w:val="24"/>
        </w:rPr>
        <w:t>Change Rooms</w:t>
      </w:r>
      <w:r w:rsidR="00DB4622" w:rsidRPr="00DB4622">
        <w:rPr>
          <w:rFonts w:eastAsia="Times New Roman"/>
          <w:b/>
          <w:bCs/>
          <w:sz w:val="24"/>
          <w:szCs w:val="24"/>
        </w:rPr>
        <w:t>:</w:t>
      </w:r>
    </w:p>
    <w:p w14:paraId="37043D76" w14:textId="77777777" w:rsidR="00DB4622" w:rsidRPr="00317FBD" w:rsidRDefault="00DB4622" w:rsidP="00E92B8A">
      <w:pPr>
        <w:ind w:left="720"/>
        <w:rPr>
          <w:rFonts w:eastAsia="Times New Roman"/>
          <w:b/>
          <w:bCs/>
        </w:rPr>
      </w:pPr>
    </w:p>
    <w:p w14:paraId="0BF14AF0" w14:textId="4575A8D7" w:rsidR="001E0BF0" w:rsidRDefault="00A06447" w:rsidP="00DB4622">
      <w:pPr>
        <w:ind w:left="720"/>
        <w:rPr>
          <w:rFonts w:eastAsia="Times New Roman"/>
          <w:sz w:val="24"/>
          <w:szCs w:val="24"/>
        </w:rPr>
      </w:pPr>
      <w:r w:rsidRPr="005E59DA">
        <w:rPr>
          <w:rFonts w:eastAsia="Times New Roman"/>
          <w:sz w:val="24"/>
          <w:szCs w:val="24"/>
        </w:rPr>
        <w:t>Change room capacities have returned to “normal numbers”.  Masks are not mandatory but are highly recommended</w:t>
      </w:r>
      <w:r w:rsidR="00AB57DE" w:rsidRPr="005E59DA">
        <w:rPr>
          <w:rFonts w:eastAsia="Times New Roman"/>
          <w:sz w:val="24"/>
          <w:szCs w:val="24"/>
        </w:rPr>
        <w:t xml:space="preserve"> for all members</w:t>
      </w:r>
      <w:r w:rsidRPr="005E59DA">
        <w:rPr>
          <w:rFonts w:eastAsia="Times New Roman"/>
          <w:sz w:val="24"/>
          <w:szCs w:val="24"/>
        </w:rPr>
        <w:t xml:space="preserve"> when in the change rooms.</w:t>
      </w:r>
      <w:r w:rsidR="00F4226A">
        <w:rPr>
          <w:rFonts w:eastAsia="Times New Roman"/>
          <w:sz w:val="24"/>
          <w:szCs w:val="24"/>
        </w:rPr>
        <w:t xml:space="preserve">  </w:t>
      </w:r>
    </w:p>
    <w:p w14:paraId="4DDB1A8B" w14:textId="6996298D" w:rsidR="00F4226A" w:rsidRDefault="00F4226A" w:rsidP="00DB4622">
      <w:pPr>
        <w:ind w:left="720"/>
        <w:rPr>
          <w:rFonts w:eastAsia="Times New Roman"/>
          <w:sz w:val="24"/>
          <w:szCs w:val="24"/>
        </w:rPr>
      </w:pPr>
    </w:p>
    <w:p w14:paraId="40C4E502" w14:textId="3EF48EB0" w:rsidR="00F4226A" w:rsidRPr="007F46CF" w:rsidRDefault="00F4226A" w:rsidP="00CD1A7F">
      <w:pPr>
        <w:ind w:lef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* </w:t>
      </w:r>
      <w:r w:rsidR="00591719">
        <w:rPr>
          <w:rFonts w:eastAsia="Times New Roman"/>
          <w:b/>
          <w:bCs/>
          <w:sz w:val="24"/>
          <w:szCs w:val="24"/>
        </w:rPr>
        <w:t>SPITTING</w:t>
      </w:r>
      <w:r w:rsidR="007F46CF">
        <w:rPr>
          <w:rFonts w:eastAsia="Times New Roman"/>
          <w:b/>
          <w:bCs/>
          <w:sz w:val="24"/>
          <w:szCs w:val="24"/>
        </w:rPr>
        <w:t xml:space="preserve"> </w:t>
      </w:r>
      <w:r w:rsidR="007F46CF">
        <w:rPr>
          <w:rFonts w:eastAsia="Times New Roman"/>
          <w:sz w:val="24"/>
          <w:szCs w:val="24"/>
        </w:rPr>
        <w:t>will not be tolerated</w:t>
      </w:r>
      <w:r w:rsidR="00CD1A7F">
        <w:rPr>
          <w:rFonts w:eastAsia="Times New Roman"/>
          <w:sz w:val="24"/>
          <w:szCs w:val="24"/>
        </w:rPr>
        <w:t>. Anyone caught spitting in the facility will receive a serious consequence</w:t>
      </w:r>
      <w:r w:rsidR="009C189F">
        <w:rPr>
          <w:rFonts w:eastAsia="Times New Roman"/>
          <w:sz w:val="24"/>
          <w:szCs w:val="24"/>
        </w:rPr>
        <w:t xml:space="preserve">!  This includes areas such as the ice, hallways, bench and changerooms. </w:t>
      </w:r>
      <w:r w:rsidR="00CD1A7F">
        <w:rPr>
          <w:rFonts w:eastAsia="Times New Roman"/>
          <w:sz w:val="24"/>
          <w:szCs w:val="24"/>
        </w:rPr>
        <w:tab/>
      </w:r>
    </w:p>
    <w:p w14:paraId="39ABD0AD" w14:textId="77777777" w:rsidR="00AB57DE" w:rsidRDefault="00AB57DE" w:rsidP="00AB57DE">
      <w:pPr>
        <w:pStyle w:val="ListParagraph"/>
        <w:rPr>
          <w:rFonts w:eastAsia="Times New Roman"/>
          <w:b/>
          <w:bCs/>
          <w:sz w:val="24"/>
          <w:szCs w:val="24"/>
        </w:rPr>
      </w:pPr>
    </w:p>
    <w:p w14:paraId="21EA5549" w14:textId="2EC0E8B2" w:rsidR="004E1351" w:rsidRDefault="00E7287F" w:rsidP="004E1351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AE28E4">
        <w:rPr>
          <w:rFonts w:eastAsia="Times New Roman"/>
          <w:b/>
          <w:bCs/>
          <w:sz w:val="24"/>
          <w:szCs w:val="24"/>
        </w:rPr>
        <w:t>Exiting Building</w:t>
      </w:r>
      <w:r w:rsidR="00AE28E4" w:rsidRPr="00AE28E4">
        <w:rPr>
          <w:rFonts w:eastAsia="Times New Roman"/>
          <w:b/>
          <w:bCs/>
          <w:sz w:val="24"/>
          <w:szCs w:val="24"/>
        </w:rPr>
        <w:t>:</w:t>
      </w:r>
    </w:p>
    <w:p w14:paraId="69B85ADD" w14:textId="135C0BA7" w:rsidR="00AE28E4" w:rsidRDefault="00AE28E4" w:rsidP="00AE28E4">
      <w:pPr>
        <w:rPr>
          <w:rFonts w:eastAsia="Times New Roman"/>
          <w:b/>
          <w:bCs/>
          <w:sz w:val="24"/>
          <w:szCs w:val="24"/>
        </w:rPr>
      </w:pPr>
    </w:p>
    <w:p w14:paraId="452E7E3B" w14:textId="09FA7AFA" w:rsidR="00237530" w:rsidRDefault="00733B3C" w:rsidP="0015164D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Once game is completed, </w:t>
      </w:r>
      <w:r w:rsidR="00F539B7">
        <w:rPr>
          <w:rFonts w:eastAsia="Times New Roman"/>
          <w:sz w:val="24"/>
          <w:szCs w:val="24"/>
        </w:rPr>
        <w:t>participants</w:t>
      </w:r>
      <w:r>
        <w:rPr>
          <w:rFonts w:eastAsia="Times New Roman"/>
          <w:sz w:val="24"/>
          <w:szCs w:val="24"/>
        </w:rPr>
        <w:t xml:space="preserve"> </w:t>
      </w:r>
      <w:r w:rsidR="00AB57DE">
        <w:rPr>
          <w:rFonts w:eastAsia="Times New Roman"/>
          <w:sz w:val="24"/>
          <w:szCs w:val="24"/>
        </w:rPr>
        <w:t>are asked to leave within 15 minutes in order to give facility staff enough time for sanitizing change rooms between sessions.</w:t>
      </w:r>
      <w:r w:rsidR="000C09F9">
        <w:rPr>
          <w:rFonts w:eastAsia="Times New Roman"/>
          <w:sz w:val="24"/>
          <w:szCs w:val="24"/>
        </w:rPr>
        <w:t xml:space="preserve">  </w:t>
      </w:r>
    </w:p>
    <w:p w14:paraId="378B29A4" w14:textId="70C94FA4" w:rsidR="000C09F9" w:rsidRDefault="000C09F9" w:rsidP="0015164D">
      <w:pPr>
        <w:ind w:left="720"/>
        <w:rPr>
          <w:rFonts w:eastAsia="Times New Roman"/>
          <w:sz w:val="24"/>
          <w:szCs w:val="24"/>
        </w:rPr>
      </w:pPr>
    </w:p>
    <w:p w14:paraId="76014953" w14:textId="2A66F402" w:rsidR="000C09F9" w:rsidRDefault="000C09F9" w:rsidP="0015164D">
      <w:pPr>
        <w:ind w:left="720"/>
        <w:rPr>
          <w:rFonts w:eastAsia="Times New Roman"/>
          <w:sz w:val="24"/>
          <w:szCs w:val="24"/>
        </w:rPr>
      </w:pPr>
    </w:p>
    <w:p w14:paraId="4AABB822" w14:textId="7067BE00" w:rsidR="000C09F9" w:rsidRPr="0015164D" w:rsidRDefault="000C09F9" w:rsidP="0015164D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Any questions should be directed to Marusha Whitehead – Risk Manager, OMHA </w:t>
      </w:r>
      <w:hyperlink r:id="rId9" w:history="1">
        <w:r w:rsidRPr="00DD5BD7">
          <w:rPr>
            <w:rStyle w:val="Hyperlink"/>
            <w:rFonts w:eastAsia="Times New Roman"/>
            <w:sz w:val="24"/>
            <w:szCs w:val="24"/>
          </w:rPr>
          <w:t>riskmanager@oceansidehockey.com</w:t>
        </w:r>
      </w:hyperlink>
      <w:r>
        <w:rPr>
          <w:rFonts w:eastAsia="Times New Roman"/>
          <w:sz w:val="24"/>
          <w:szCs w:val="24"/>
        </w:rPr>
        <w:t xml:space="preserve"> </w:t>
      </w:r>
    </w:p>
    <w:sectPr w:rsidR="000C09F9" w:rsidRPr="0015164D" w:rsidSect="00800EF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95C68" w14:textId="77777777" w:rsidR="006B64B4" w:rsidRDefault="006B64B4" w:rsidP="002758C7">
      <w:r>
        <w:separator/>
      </w:r>
    </w:p>
  </w:endnote>
  <w:endnote w:type="continuationSeparator" w:id="0">
    <w:p w14:paraId="4B60AEB0" w14:textId="77777777" w:rsidR="006B64B4" w:rsidRDefault="006B64B4" w:rsidP="0027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3AF15" w14:textId="791F9EEA" w:rsidR="00BF7B3E" w:rsidRDefault="295E3CFB" w:rsidP="00AB57DE">
    <w:pPr>
      <w:pStyle w:val="Footer"/>
      <w:jc w:val="center"/>
    </w:pPr>
    <w:r w:rsidRPr="295E3CFB">
      <w:rPr>
        <w:b/>
        <w:bCs/>
        <w:sz w:val="24"/>
        <w:szCs w:val="24"/>
      </w:rPr>
      <w:t xml:space="preserve">*  This is a living document and is subject to change – Last updated </w:t>
    </w:r>
    <w:r w:rsidR="00AB57DE">
      <w:rPr>
        <w:b/>
        <w:bCs/>
        <w:sz w:val="24"/>
        <w:szCs w:val="24"/>
      </w:rPr>
      <w:t>August 18,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3C6CB" w14:textId="77777777" w:rsidR="006B64B4" w:rsidRDefault="006B64B4" w:rsidP="002758C7">
      <w:r>
        <w:separator/>
      </w:r>
    </w:p>
  </w:footnote>
  <w:footnote w:type="continuationSeparator" w:id="0">
    <w:p w14:paraId="2CDCF11D" w14:textId="77777777" w:rsidR="006B64B4" w:rsidRDefault="006B64B4" w:rsidP="00275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5E3CFB" w14:paraId="55476754" w14:textId="77777777" w:rsidTr="295E3CFB">
      <w:tc>
        <w:tcPr>
          <w:tcW w:w="3120" w:type="dxa"/>
        </w:tcPr>
        <w:p w14:paraId="54F5383B" w14:textId="0416B40C" w:rsidR="295E3CFB" w:rsidRDefault="295E3CFB" w:rsidP="295E3CFB">
          <w:pPr>
            <w:pStyle w:val="Header"/>
            <w:ind w:left="-115"/>
          </w:pPr>
        </w:p>
      </w:tc>
      <w:tc>
        <w:tcPr>
          <w:tcW w:w="3120" w:type="dxa"/>
        </w:tcPr>
        <w:p w14:paraId="392FA331" w14:textId="56152495" w:rsidR="295E3CFB" w:rsidRDefault="295E3CFB" w:rsidP="295E3CFB">
          <w:pPr>
            <w:pStyle w:val="Header"/>
            <w:jc w:val="center"/>
          </w:pPr>
        </w:p>
      </w:tc>
      <w:tc>
        <w:tcPr>
          <w:tcW w:w="3120" w:type="dxa"/>
        </w:tcPr>
        <w:p w14:paraId="782F400F" w14:textId="0D528BBA" w:rsidR="295E3CFB" w:rsidRDefault="295E3CFB" w:rsidP="295E3CFB">
          <w:pPr>
            <w:pStyle w:val="Header"/>
            <w:ind w:right="-115"/>
            <w:jc w:val="right"/>
          </w:pPr>
        </w:p>
      </w:tc>
    </w:tr>
  </w:tbl>
  <w:p w14:paraId="2FC36A3F" w14:textId="569D7389" w:rsidR="295E3CFB" w:rsidRDefault="295E3CFB" w:rsidP="295E3C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DC6"/>
    <w:multiLevelType w:val="hybridMultilevel"/>
    <w:tmpl w:val="26EA59A0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A4271D8"/>
    <w:multiLevelType w:val="hybridMultilevel"/>
    <w:tmpl w:val="B9B86E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77FD4"/>
    <w:multiLevelType w:val="hybridMultilevel"/>
    <w:tmpl w:val="98BCD72E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6817FED"/>
    <w:multiLevelType w:val="hybridMultilevel"/>
    <w:tmpl w:val="9CA4E9E4"/>
    <w:lvl w:ilvl="0" w:tplc="F840718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D2932"/>
    <w:multiLevelType w:val="hybridMultilevel"/>
    <w:tmpl w:val="4A249482"/>
    <w:lvl w:ilvl="0" w:tplc="D436A75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33269"/>
    <w:multiLevelType w:val="hybridMultilevel"/>
    <w:tmpl w:val="2A7C2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51"/>
    <w:rsid w:val="00030636"/>
    <w:rsid w:val="00051DD6"/>
    <w:rsid w:val="000616F4"/>
    <w:rsid w:val="00094957"/>
    <w:rsid w:val="000961F8"/>
    <w:rsid w:val="000C09F9"/>
    <w:rsid w:val="00113DFE"/>
    <w:rsid w:val="00133FB5"/>
    <w:rsid w:val="00137D09"/>
    <w:rsid w:val="0014351A"/>
    <w:rsid w:val="0015164D"/>
    <w:rsid w:val="0015697F"/>
    <w:rsid w:val="001C1948"/>
    <w:rsid w:val="001C6B94"/>
    <w:rsid w:val="001E068B"/>
    <w:rsid w:val="001E0BF0"/>
    <w:rsid w:val="001E1EA7"/>
    <w:rsid w:val="00202A0B"/>
    <w:rsid w:val="00226951"/>
    <w:rsid w:val="00237530"/>
    <w:rsid w:val="0024375E"/>
    <w:rsid w:val="00244B8F"/>
    <w:rsid w:val="002466BA"/>
    <w:rsid w:val="002565FB"/>
    <w:rsid w:val="002758C7"/>
    <w:rsid w:val="002B1985"/>
    <w:rsid w:val="002C7BF6"/>
    <w:rsid w:val="002E5DAC"/>
    <w:rsid w:val="002F3DD0"/>
    <w:rsid w:val="00312FE0"/>
    <w:rsid w:val="00317FBD"/>
    <w:rsid w:val="00321BD7"/>
    <w:rsid w:val="00383870"/>
    <w:rsid w:val="003D4F6C"/>
    <w:rsid w:val="003E2C53"/>
    <w:rsid w:val="003E76AE"/>
    <w:rsid w:val="00463DAC"/>
    <w:rsid w:val="00476EE5"/>
    <w:rsid w:val="00492DE1"/>
    <w:rsid w:val="004B4C97"/>
    <w:rsid w:val="004B725D"/>
    <w:rsid w:val="004D6D08"/>
    <w:rsid w:val="004E1351"/>
    <w:rsid w:val="00507667"/>
    <w:rsid w:val="00591719"/>
    <w:rsid w:val="005964DC"/>
    <w:rsid w:val="005A0D85"/>
    <w:rsid w:val="005C2714"/>
    <w:rsid w:val="005D035B"/>
    <w:rsid w:val="005E0419"/>
    <w:rsid w:val="005E59DA"/>
    <w:rsid w:val="005F3C67"/>
    <w:rsid w:val="00606DA3"/>
    <w:rsid w:val="00611ADF"/>
    <w:rsid w:val="006776F9"/>
    <w:rsid w:val="006875A8"/>
    <w:rsid w:val="006B64B4"/>
    <w:rsid w:val="006C332D"/>
    <w:rsid w:val="006C53F2"/>
    <w:rsid w:val="006D6D0A"/>
    <w:rsid w:val="00733B3C"/>
    <w:rsid w:val="007463E6"/>
    <w:rsid w:val="00747603"/>
    <w:rsid w:val="00750028"/>
    <w:rsid w:val="00757042"/>
    <w:rsid w:val="00771B2D"/>
    <w:rsid w:val="007F46CF"/>
    <w:rsid w:val="00800EFD"/>
    <w:rsid w:val="0080540F"/>
    <w:rsid w:val="0084359F"/>
    <w:rsid w:val="008A181C"/>
    <w:rsid w:val="0093472B"/>
    <w:rsid w:val="0096733F"/>
    <w:rsid w:val="00987FDF"/>
    <w:rsid w:val="009C189F"/>
    <w:rsid w:val="009D5BFC"/>
    <w:rsid w:val="00A03404"/>
    <w:rsid w:val="00A06447"/>
    <w:rsid w:val="00A474F3"/>
    <w:rsid w:val="00A832C2"/>
    <w:rsid w:val="00AA24B9"/>
    <w:rsid w:val="00AB57DE"/>
    <w:rsid w:val="00AC1FC3"/>
    <w:rsid w:val="00AE28E4"/>
    <w:rsid w:val="00AF6F76"/>
    <w:rsid w:val="00B2683B"/>
    <w:rsid w:val="00B337CB"/>
    <w:rsid w:val="00B73F5A"/>
    <w:rsid w:val="00B75030"/>
    <w:rsid w:val="00B934B3"/>
    <w:rsid w:val="00BA0A72"/>
    <w:rsid w:val="00BC37D9"/>
    <w:rsid w:val="00BE371E"/>
    <w:rsid w:val="00BE51D2"/>
    <w:rsid w:val="00BE72AF"/>
    <w:rsid w:val="00BF7B3E"/>
    <w:rsid w:val="00C11154"/>
    <w:rsid w:val="00C658E6"/>
    <w:rsid w:val="00C775D6"/>
    <w:rsid w:val="00C821A9"/>
    <w:rsid w:val="00C9283E"/>
    <w:rsid w:val="00C930CB"/>
    <w:rsid w:val="00CA3BEC"/>
    <w:rsid w:val="00CD1A7F"/>
    <w:rsid w:val="00CD4554"/>
    <w:rsid w:val="00CF67BC"/>
    <w:rsid w:val="00D14C62"/>
    <w:rsid w:val="00DB4018"/>
    <w:rsid w:val="00DB4622"/>
    <w:rsid w:val="00DF2077"/>
    <w:rsid w:val="00E03ACA"/>
    <w:rsid w:val="00E2332E"/>
    <w:rsid w:val="00E23612"/>
    <w:rsid w:val="00E34A45"/>
    <w:rsid w:val="00E6698E"/>
    <w:rsid w:val="00E7000E"/>
    <w:rsid w:val="00E7287F"/>
    <w:rsid w:val="00E92B8A"/>
    <w:rsid w:val="00EC51CF"/>
    <w:rsid w:val="00F37CD3"/>
    <w:rsid w:val="00F4226A"/>
    <w:rsid w:val="00F51ACA"/>
    <w:rsid w:val="00F52C80"/>
    <w:rsid w:val="00F539B7"/>
    <w:rsid w:val="00F67498"/>
    <w:rsid w:val="00F96E0A"/>
    <w:rsid w:val="295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D1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35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75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8C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5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8C7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B4C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C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35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75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8C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5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8C7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B4C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C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skmanager@oceanside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Marusha Whitehead</dc:creator>
  <cp:lastModifiedBy>OCEANSIDE</cp:lastModifiedBy>
  <cp:revision>2</cp:revision>
  <cp:lastPrinted>2020-10-28T22:54:00Z</cp:lastPrinted>
  <dcterms:created xsi:type="dcterms:W3CDTF">2021-08-18T21:34:00Z</dcterms:created>
  <dcterms:modified xsi:type="dcterms:W3CDTF">2021-08-18T21:34:00Z</dcterms:modified>
</cp:coreProperties>
</file>